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center" w:pos="1980"/>
          <w:tab w:val="center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color w:val="000000" w:themeColor="text1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6"/>
          <w14:textFill>
            <w14:solidFill>
              <w14:schemeClr w14:val="tx1"/>
            </w14:solidFill>
          </w14:textFill>
        </w:rPr>
        <w:t>UBND THÀNH PHỐ HỒ CHÍ MINH</w:t>
      </w:r>
      <w:r>
        <w:rPr>
          <w:color w:val="000000" w:themeColor="text1"/>
          <w:szCs w:val="26"/>
          <w14:textFill>
            <w14:solidFill>
              <w14:schemeClr w14:val="tx1"/>
            </w14:solidFill>
          </w14:textFill>
        </w:rPr>
        <w:tab/>
      </w:r>
      <w:r>
        <w:rPr>
          <w:b/>
          <w:bCs/>
          <w:color w:val="000000" w:themeColor="text1"/>
          <w:szCs w:val="26"/>
          <w14:textFill>
            <w14:solidFill>
              <w14:schemeClr w14:val="tx1"/>
            </w14:solidFill>
          </w14:textFill>
        </w:rPr>
        <w:t>CỘNG HÒA XÃ HỘI CHỦ NGHĨA VIỆT NAM</w:t>
      </w:r>
    </w:p>
    <w:p>
      <w:pPr>
        <w:keepNext w:val="0"/>
        <w:keepLines w:val="0"/>
        <w:pageBreakBefore w:val="0"/>
        <w:widowControl/>
        <w:tabs>
          <w:tab w:val="center" w:pos="1980"/>
          <w:tab w:val="center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hanging="142"/>
        <w:textAlignment w:val="auto"/>
        <w:outlineLvl w:val="9"/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Cs w:val="26"/>
          <w14:textFill>
            <w14:solidFill>
              <w14:schemeClr w14:val="tx1"/>
            </w14:solidFill>
          </w14:textFill>
        </w:rPr>
        <w:t>TRƯỜNG CAO ĐẲNG LÝ TỰ TRỌNG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Độc lập - Tự do - Hạnh phúc</w:t>
      </w:r>
    </w:p>
    <w:p>
      <w:pPr>
        <w:keepNext w:val="0"/>
        <w:keepLines w:val="0"/>
        <w:pageBreakBefore w:val="0"/>
        <w:widowControl/>
        <w:tabs>
          <w:tab w:val="center" w:pos="1985"/>
          <w:tab w:val="center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0" t="0" r="0" b="0"/>
                <wp:wrapNone/>
                <wp:docPr id="3" name="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 24" o:spid="_x0000_s1026" o:spt="20" style="position:absolute;left:0pt;margin-left:256.5pt;margin-top:2.55pt;height:0pt;width:159.45pt;z-index:251658240;mso-width-relative:page;mso-height-relative:page;" filled="f" stroked="t" coordsize="21600,21600" o:gfxdata="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gCyVQ9QAAAAHAQAADwAAAAAAAAABACAAAAAiAAAAZHJzL2Rvd25y&#10;ZXYueG1sUEsBAhQAFAAAAAgAh07iQKfWJnuQAQAAHAMAAA4AAAAAAAAAAQAgAAAAIwEAAGRycy9l&#10;Mm9Eb2MueG1sUEsFBgAAAAAGAAYAWQEAAC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Cs w:val="26"/>
          <w14:textFill>
            <w14:solidFill>
              <w14:schemeClr w14:val="tx1"/>
            </w14:solidFill>
          </w14:textFill>
        </w:rPr>
        <w:t>THÀNH PHỐ</w:t>
      </w:r>
      <w:r>
        <w:rPr>
          <w:b/>
          <w:bCs/>
          <w:color w:val="000000" w:themeColor="text1"/>
          <w:szCs w:val="26"/>
          <w14:textFill>
            <w14:solidFill>
              <w14:schemeClr w14:val="tx1"/>
            </w14:solidFill>
          </w14:textFill>
        </w:rPr>
        <w:t xml:space="preserve"> HỒ CHÍ MINH</w:t>
      </w: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center" w:pos="1980"/>
          <w:tab w:val="center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779780</wp:posOffset>
                </wp:positionH>
                <wp:positionV relativeFrom="paragraph">
                  <wp:posOffset>15875</wp:posOffset>
                </wp:positionV>
                <wp:extent cx="981075" cy="0"/>
                <wp:effectExtent l="0" t="0" r="0" b="0"/>
                <wp:wrapNone/>
                <wp:docPr id="2" name="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 23" o:spid="_x0000_s1026" o:spt="20" style="position:absolute;left:0pt;margin-left:61.4pt;margin-top:1.25pt;height:0pt;width:77.25pt;z-index:251658240;mso-width-relative:page;mso-height-relative:page;" filled="f" stroked="t" coordsize="21600,21600" o:gfxdata="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lult7TAAAABwEAAA8AAAAAAAAAAQAgAAAAIgAAAGRycy9kb3ducmV2&#10;LnhtbFBLAQIUABQAAAAIAIdO4kBwEz4kjwEAABsDAAAOAAAAAAAAAAEAIAAAACIBAABkcnMvZTJv&#10;RG9jLnhtbFBLBQYAAAAABgAGAFkBAAA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center" w:pos="1980"/>
          <w:tab w:val="center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12" w:lineRule="auto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12" w:lineRule="auto"/>
        <w:jc w:val="center"/>
        <w:textAlignment w:val="auto"/>
        <w:outlineLvl w:val="9"/>
        <w:rPr>
          <w:rFonts w:hint="default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PHIẾU ĐÁNH GIÁ VÀ PHÂN LOẠI VIÊN CHỨC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NĂM HỌC 201</w:t>
      </w:r>
      <w:r>
        <w:rPr>
          <w:rFonts w:hint="default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9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- 20</w:t>
      </w:r>
      <w:r>
        <w:rPr>
          <w:rFonts w:hint="default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20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textAlignment w:val="auto"/>
        <w:outlineLvl w:val="9"/>
        <w:rPr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Họ và tên: </w:t>
      </w:r>
      <w:r>
        <w:rPr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  <w:t>NGUYỄN MỸ TIÊN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Chức danh nghề nghiệp: GIẢNG VIÊN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  <w14:textFill>
            <w14:solidFill>
              <w14:schemeClr w14:val="tx1"/>
            </w14:solidFill>
          </w14:textFill>
        </w:rPr>
        <w:t>Đơn vị</w:t>
      </w: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 công tác: KHOA KINH TẾ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Hạng chức danh nghề nghiệp: V.07.01.03 ; Bậc: </w:t>
      </w:r>
      <w:r>
        <w:rPr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         ; Hệ số lương: </w:t>
      </w:r>
      <w:r>
        <w:rPr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  <w:t>2,67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I. TỰ ĐÁNH GIÁ KẾT QUẢ CÔNG TÁC, TU DƯỠNG, RÈN LUYỆN CỦA VIÊN CHỨC: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  <w14:textFill>
            <w14:solidFill>
              <w14:schemeClr w14:val="tx1"/>
            </w14:solidFill>
          </w14:textFill>
        </w:rPr>
        <w:t>1. Kết quả</w:t>
      </w: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 thực hiện công việc hoặc nhiệm vụ theo </w:t>
      </w:r>
      <w:r>
        <w:rPr>
          <w:color w:val="000000" w:themeColor="text1"/>
          <w:sz w:val="26"/>
          <w:szCs w:val="26"/>
          <w:shd w:val="clear" w:color="auto" w:fill="FFFFFF"/>
          <w:lang w:eastAsia="vi-VN"/>
          <w14:textFill>
            <w14:solidFill>
              <w14:schemeClr w14:val="tx1"/>
            </w14:solidFill>
          </w14:textFill>
        </w:rPr>
        <w:t>hợp đồng</w:t>
      </w: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 làm việc đã ký kết: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Hoàn thành tốt công tác giảng dạy</w:t>
      </w: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và nhiệm vụ khác được giao.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Việc thực hiện quy định về đạo đức nghề nghiệp: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>- C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hấp hành đường lối, chủ trương của Đảng, chính sách, pháp luật của Nhà nước; tham gia các hoạt động chính trị – xã hội; thực hiện nghĩa vụ công dân.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 xml:space="preserve">-  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Yêu nghề, gắn bó với nghề dạy học; chấp hành Luật Giáo dục, điều lệ, quy chế, quy định của ngành; có ý thức tổ chức kỉ luật và tinh thần trách nhiệm; giữ gìn phẩm chất, danh dự, uy tín của nhà giáo; sống trung thực, lành mạnh, là tấm gương tốt cho học sinh.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Thương yêu, tôn trọng, đối xử công bằng với học sinh, giúp học sinh khắc phục khó khăn để học tập và rèn luyện tốt.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3. Tinh thần trách nhiệm, thái độ phục vụ nhân dân, tinh thần hợp tác với đồng nghiệp và việc thực hiện quy tắc ứng xử của viên chức: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SimSun" w:cs="Arial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vi-VN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Đoàn kết, hợp tác, cộng tác với đồng nghiệp; có ý thức xây dựng tập thể tốt để cùng thực hiện mục tiêu giáo dục.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>- Tinh thần trách nhiệm cao, nhiệt tình trong công tác giảng dạy.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4. Việc thực hiện các nghĩa vụ khác của viên chức: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Tham gia đầy đủ các buổi họp, coi thi do nhà trường, khoa phân công. Thực hiện tiết kiệm, chống lãng phí</w:t>
      </w: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default" w:ascii="Times New Roman" w:hAnsi="Times New Roman" w:eastAsia="SimSun" w:cs="Times New Roman"/>
          <w:i w:val="0"/>
          <w:caps w:val="0"/>
          <w:color w:val="000000" w:themeColor="text1"/>
          <w:spacing w:val="0"/>
          <w:sz w:val="26"/>
          <w:szCs w:val="26"/>
          <w:shd w:val="clear" w:fill="FFFFFF"/>
          <w14:textFill>
            <w14:solidFill>
              <w14:schemeClr w14:val="tx1"/>
            </w14:solidFill>
          </w14:textFill>
        </w:rPr>
        <w:t>Có lối sống lành mạnh, văn minh, phù hợp với bản sắc dân tộc và môi trường giáo dục; có tác phong mẫu mực, làm việc khoa học.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PHẦN DÀNH RIÊNG CHO VIÊN CHỨC QUẢN LÝ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5. Năng lực lãnh đạo, quản lý, điều hành và tổ chức thực hiện nhiệm vụ: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6. Kết quả hoạt động của đơn vị được giao quản lý, phụ trách: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II. TỰ ĐÁNH GIÁ, PHÂN LOẠI CỦA VIÊN CHỨC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1. Đánh giá ưu, nhược điểm: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Ưu điểm:</w:t>
      </w:r>
    </w:p>
    <w:p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84"/>
        <w:jc w:val="both"/>
        <w:textAlignment w:val="auto"/>
        <w:outlineLvl w:val="9"/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inh thần đoàn kết, sẵn sàng giúp đỡ mọi người. Có tinh thần trách nhiệm và sống trung thực.</w:t>
      </w:r>
    </w:p>
    <w:p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84"/>
        <w:jc w:val="both"/>
        <w:textAlignment w:val="auto"/>
        <w:outlineLvl w:val="9"/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eastAsia="Times New Roman"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hực hiện nghiêm kỷ luật, kỷ cương hành chính; thực hiện nếp sống văn hóa văn minh.</w:t>
      </w:r>
    </w:p>
    <w:p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84"/>
        <w:jc w:val="both"/>
        <w:textAlignment w:val="auto"/>
        <w:outlineLvl w:val="9"/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Hoàn thành tốt nhiệm vụ giảng dạy</w:t>
      </w: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 Tham gia nghiên cứu khoa học và thực hiện tốt nhiệm vụ khác được giao.</w:t>
      </w:r>
    </w:p>
    <w:p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84"/>
        <w:jc w:val="both"/>
        <w:textAlignment w:val="auto"/>
        <w:outlineLvl w:val="9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Đảm bảo đúng, đầy đủ khối lượng giảng dạy được phân công. </w:t>
      </w:r>
    </w:p>
    <w:p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84"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Tham gia hầu hết các hoạt động do công đoàn trường, khoa tổ chức. 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Nhược điểm: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   - Kinh nghiệm giảng dạy chưa nhiều. 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2. Phân loại đánh giá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 Hoàn thành xuất sắc nhiệm vụ.</w:t>
      </w:r>
    </w:p>
    <w:tbl>
      <w:tblPr>
        <w:tblStyle w:val="7"/>
        <w:tblW w:w="8856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8"/>
        <w:gridCol w:w="44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both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center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TPHCM, 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gày 2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tháng 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 năm 2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020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Viên chức tự đánh giá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3485515</wp:posOffset>
                </wp:positionH>
                <wp:positionV relativeFrom="paragraph">
                  <wp:posOffset>58420</wp:posOffset>
                </wp:positionV>
                <wp:extent cx="1786255" cy="323850"/>
                <wp:effectExtent l="0" t="0" r="0" b="0"/>
                <wp:wrapNone/>
                <wp:docPr id="1" name="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78625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Nguyễn Mỹ Tiên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2" o:spid="_x0000_s1026" o:spt="202" type="#_x0000_t202" style="position:absolute;left:0pt;margin-left:274.45pt;margin-top:4.6pt;height:25.5pt;width:140.65pt;z-index:251657216;mso-width-relative:page;mso-height-relative:page;" fillcolor="#FFFFFF" filled="t" stroked="f" coordsize="21600,21600" o:gfxdata="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b9nNrXAAAACAEA&#10;AA8AAAAAAAAAAQAgAAAAIgAAAGRycy9kb3ducmV2LnhtbFBLAQIUABQAAAAIAIdO4kCyHik74gEA&#10;ALgDAAAOAAAAAAAAAAEAIAAAACYBAABkcnMvZTJvRG9jLnhtbFBLBQYAAAAABgAGAFkBAAB6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szCs w:val="26"/>
                          <w:lang w:val="vi-VN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  <w:lang w:val="vi-VN"/>
                        </w:rPr>
                        <w:t>Nguyễn Mỹ Tiên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III. Ý KIẾN CỦA TẬP THỂ ĐƠN VỊ VÀ TRƯỞNG ĐƠN VỊ TRỰC TIẾP QUẢN LÝ VIÊN CHỨC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1. Ý kiến của tập thể đơn vị nơi viên chức công tác: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2. Nhận xét của Trưởng đơn vị trực tiếp quản lý viên chức: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 xml:space="preserve">....................................................................................................................................... 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856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8"/>
        <w:gridCol w:w="44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both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center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TPHCM, 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gày....tháng....năm 20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TRƯỞNG ĐƠN VỊ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284"/>
        <w:contextualSpacing/>
        <w:jc w:val="both"/>
        <w:textAlignment w:val="auto"/>
        <w:outlineLvl w:val="9"/>
        <w:rPr>
          <w:b/>
          <w:bCs/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b/>
          <w:bCs/>
          <w:color w:val="000000" w:themeColor="text1"/>
          <w:sz w:val="26"/>
          <w:szCs w:val="26"/>
          <w:lang w:val="en-US" w:eastAsia="vi-VN"/>
          <w14:textFill>
            <w14:solidFill>
              <w14:schemeClr w14:val="tx1"/>
            </w14:solidFill>
          </w14:textFill>
        </w:rPr>
        <w:t>Nguyễn Trọng Nghĩa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IV. KẾT QUẢ ĐÁNH GIÁ, PHÂN LOẠI VIÊN CHỨC CỦA CẤP CÓ THẨM QUYỀN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1. Nhận xét ưu, nhược điểm: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2. Kết quả đánh giá, phân loại viên chức:</w:t>
      </w:r>
    </w:p>
    <w:p>
      <w:pPr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</w:pPr>
      <w:r>
        <w:rPr>
          <w:i/>
          <w:iCs/>
          <w:color w:val="000000" w:themeColor="text1"/>
          <w:sz w:val="26"/>
          <w:szCs w:val="26"/>
          <w:lang w:eastAsia="vi-VN"/>
          <w14:textFill>
            <w14:solidFill>
              <w14:schemeClr w14:val="tx1"/>
            </w14:solidFill>
          </w14:textFill>
        </w:rPr>
        <w:t>(Phân loại đánh giá theo 1 trong 4 mức sau: Hoàn thành xuất sắc nhiệm vụ; hoàn thành tốt nhiệm vụ; hoàn thành nhiệm vụ; không hoàn thành nhiệm vụ)</w:t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>
      <w:pPr>
        <w:pStyle w:val="5"/>
        <w:keepNext w:val="0"/>
        <w:keepLines w:val="0"/>
        <w:pageBreakBefore w:val="0"/>
        <w:widowControl/>
        <w:tabs>
          <w:tab w:val="right" w:leader="dot" w:pos="9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856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8"/>
        <w:gridCol w:w="44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both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contextualSpacing/>
              <w:jc w:val="center"/>
              <w:textAlignment w:val="auto"/>
              <w:outlineLvl w:val="9"/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TP.HCM, ngày....tháng....năm 20</w:t>
            </w:r>
            <w:r>
              <w:rPr>
                <w:rFonts w:hint="default"/>
                <w:i/>
                <w:iCs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HIỆU TRƯỞNG</w:t>
            </w:r>
            <w:r>
              <w:rPr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contextualSpacing/>
        <w:jc w:val="both"/>
        <w:textAlignment w:val="auto"/>
        <w:outlineLvl w:val="9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7" w:h="16840"/>
      <w:pgMar w:top="851" w:right="992" w:bottom="1134" w:left="153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>
      <w:rPr>
        <w:color w:val="C0C0C0"/>
      </w:rPr>
      <w:fldChar w:fldCharType="begin"/>
    </w:r>
    <w:r>
      <w:rPr>
        <w:color w:val="C0C0C0"/>
      </w:rPr>
      <w:instrText xml:space="preserve"> PAGE </w:instrText>
    </w:r>
    <w:r>
      <w:rPr>
        <w:color w:val="C0C0C0"/>
      </w:rPr>
      <w:fldChar w:fldCharType="separate"/>
    </w:r>
    <w:r>
      <w:rPr>
        <w:color w:val="C0C0C0"/>
      </w:rPr>
      <w:t>3</w:t>
    </w:r>
    <w:r>
      <w:rPr>
        <w:color w:val="C0C0C0"/>
      </w:rPr>
      <w:fldChar w:fldCharType="end"/>
    </w:r>
    <w:r>
      <w:rPr>
        <w:color w:val="C0C0C0"/>
      </w:rPr>
      <w:t xml:space="preserve">/ </w:t>
    </w:r>
    <w:r>
      <w:rPr>
        <w:color w:val="C0C0C0"/>
      </w:rPr>
      <w:fldChar w:fldCharType="begin"/>
    </w:r>
    <w:r>
      <w:rPr>
        <w:color w:val="C0C0C0"/>
      </w:rPr>
      <w:instrText xml:space="preserve"> NUMPAGES </w:instrText>
    </w:r>
    <w:r>
      <w:rPr>
        <w:color w:val="C0C0C0"/>
      </w:rPr>
      <w:fldChar w:fldCharType="separate"/>
    </w:r>
    <w:r>
      <w:rPr>
        <w:color w:val="C0C0C0"/>
      </w:rPr>
      <w:t>4</w:t>
    </w:r>
    <w:r>
      <w:rPr>
        <w:color w:val="C0C0C0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5CFA"/>
    <w:multiLevelType w:val="singleLevel"/>
    <w:tmpl w:val="618D5CF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918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DE"/>
    <w:rsid w:val="00072006"/>
    <w:rsid w:val="000730D7"/>
    <w:rsid w:val="00097367"/>
    <w:rsid w:val="000D77F3"/>
    <w:rsid w:val="000E20D3"/>
    <w:rsid w:val="00107493"/>
    <w:rsid w:val="00124D6D"/>
    <w:rsid w:val="00164343"/>
    <w:rsid w:val="00192910"/>
    <w:rsid w:val="00210A62"/>
    <w:rsid w:val="00250A5B"/>
    <w:rsid w:val="00277E7D"/>
    <w:rsid w:val="002A24A4"/>
    <w:rsid w:val="002F2EE0"/>
    <w:rsid w:val="00300C3E"/>
    <w:rsid w:val="00333E16"/>
    <w:rsid w:val="003408D3"/>
    <w:rsid w:val="00372FA6"/>
    <w:rsid w:val="003805DA"/>
    <w:rsid w:val="003F1A71"/>
    <w:rsid w:val="00412672"/>
    <w:rsid w:val="004826C6"/>
    <w:rsid w:val="004B781D"/>
    <w:rsid w:val="004D2A32"/>
    <w:rsid w:val="004E65B6"/>
    <w:rsid w:val="005B6218"/>
    <w:rsid w:val="005F1576"/>
    <w:rsid w:val="00605DA7"/>
    <w:rsid w:val="00690081"/>
    <w:rsid w:val="0069017B"/>
    <w:rsid w:val="00693971"/>
    <w:rsid w:val="006A1F06"/>
    <w:rsid w:val="006B3585"/>
    <w:rsid w:val="006C589E"/>
    <w:rsid w:val="006F7256"/>
    <w:rsid w:val="00700C19"/>
    <w:rsid w:val="0072556F"/>
    <w:rsid w:val="00725B57"/>
    <w:rsid w:val="00727AA9"/>
    <w:rsid w:val="00731565"/>
    <w:rsid w:val="00767333"/>
    <w:rsid w:val="0077538B"/>
    <w:rsid w:val="007D5DB5"/>
    <w:rsid w:val="00801185"/>
    <w:rsid w:val="008A360A"/>
    <w:rsid w:val="008C3AB4"/>
    <w:rsid w:val="008D6D7A"/>
    <w:rsid w:val="008F6109"/>
    <w:rsid w:val="008F72B0"/>
    <w:rsid w:val="00906335"/>
    <w:rsid w:val="00943533"/>
    <w:rsid w:val="009554CE"/>
    <w:rsid w:val="009574DF"/>
    <w:rsid w:val="00964B5B"/>
    <w:rsid w:val="00990411"/>
    <w:rsid w:val="009B0CCE"/>
    <w:rsid w:val="009B6694"/>
    <w:rsid w:val="009C3500"/>
    <w:rsid w:val="00A232F8"/>
    <w:rsid w:val="00A84D16"/>
    <w:rsid w:val="00A90056"/>
    <w:rsid w:val="00AC5308"/>
    <w:rsid w:val="00AD5CAF"/>
    <w:rsid w:val="00AF45A2"/>
    <w:rsid w:val="00B01643"/>
    <w:rsid w:val="00B0229D"/>
    <w:rsid w:val="00B10988"/>
    <w:rsid w:val="00B16DE4"/>
    <w:rsid w:val="00B6477B"/>
    <w:rsid w:val="00BE5C43"/>
    <w:rsid w:val="00C25BCF"/>
    <w:rsid w:val="00C33808"/>
    <w:rsid w:val="00C769EA"/>
    <w:rsid w:val="00CA76DA"/>
    <w:rsid w:val="00CD582E"/>
    <w:rsid w:val="00CE62C1"/>
    <w:rsid w:val="00D357B1"/>
    <w:rsid w:val="00D464EC"/>
    <w:rsid w:val="00DF2B84"/>
    <w:rsid w:val="00E54AF6"/>
    <w:rsid w:val="00E65E04"/>
    <w:rsid w:val="00EE6727"/>
    <w:rsid w:val="00F025FE"/>
    <w:rsid w:val="00F170EA"/>
    <w:rsid w:val="00F57D3F"/>
    <w:rsid w:val="00FB43C2"/>
    <w:rsid w:val="00FE77DE"/>
    <w:rsid w:val="0CBD2F79"/>
    <w:rsid w:val="22526434"/>
    <w:rsid w:val="2E1E0FEE"/>
    <w:rsid w:val="343D25B9"/>
    <w:rsid w:val="5666082A"/>
    <w:rsid w:val="656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8"/>
    <w:semiHidden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customStyle="1" w:styleId="8">
    <w:name w:val="Đầu trang Char"/>
    <w:link w:val="4"/>
    <w:semiHidden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9">
    <w:name w:val="Chân trang Char"/>
    <w:link w:val="3"/>
    <w:uiPriority w:val="99"/>
    <w:rPr>
      <w:rFonts w:ascii="Times New Roman" w:hAnsi="Times New Roman" w:eastAsia="Times New Roman"/>
      <w:sz w:val="24"/>
      <w:szCs w:val="24"/>
    </w:rPr>
  </w:style>
  <w:style w:type="character" w:customStyle="1" w:styleId="10">
    <w:name w:val="Bóng chú thích Char"/>
    <w:link w:val="2"/>
    <w:semiHidden/>
    <w:uiPriority w:val="99"/>
    <w:rPr>
      <w:rFonts w:ascii="Tahoma" w:hAnsi="Tahoma" w:eastAsia="Times New Roman" w:cs="Tahoma"/>
      <w:sz w:val="16"/>
      <w:szCs w:val="16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483</Words>
  <Characters>2754</Characters>
  <Lines>22</Lines>
  <Paragraphs>6</Paragraphs>
  <TotalTime>3</TotalTime>
  <ScaleCrop>false</ScaleCrop>
  <LinksUpToDate>false</LinksUpToDate>
  <CharactersWithSpaces>3231</CharactersWithSpaces>
  <Application>WPS Office_11.2.0.9431_F1E327BC-269C-435d-A152-05C5408002CA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2019-05-20T02:01:00Z</dcterms:created>
  <dc:creator>pc</dc:creator>
  <cp:lastModifiedBy>Tieu Ly</cp:lastModifiedBy>
  <cp:lastPrinted>2016-05-31T02:33:00Z</cp:lastPrinted>
  <dcterms:modified xsi:type="dcterms:W3CDTF">2020-06-22T05:33:44Z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